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94779" w14:textId="77777777" w:rsidR="00454A60" w:rsidRDefault="00454A60" w:rsidP="00454A60">
      <w:pPr>
        <w:autoSpaceDE w:val="0"/>
        <w:autoSpaceDN w:val="0"/>
        <w:adjustRightInd w:val="0"/>
        <w:spacing w:before="240" w:line="276" w:lineRule="auto"/>
        <w:ind w:left="720"/>
        <w:jc w:val="center"/>
        <w:rPr>
          <w:bCs/>
          <w:color w:val="000000"/>
        </w:rPr>
      </w:pPr>
      <w:r w:rsidRPr="00082729">
        <w:rPr>
          <w:bCs/>
          <w:color w:val="000000"/>
        </w:rPr>
        <w:t>Interrogazione</w:t>
      </w:r>
      <w:r>
        <w:rPr>
          <w:bCs/>
          <w:color w:val="000000"/>
        </w:rPr>
        <w:t xml:space="preserve"> orale </w:t>
      </w:r>
    </w:p>
    <w:p w14:paraId="4067EE35" w14:textId="77777777" w:rsidR="00454A60" w:rsidRDefault="00454A60" w:rsidP="00454A60">
      <w:pPr>
        <w:autoSpaceDE w:val="0"/>
        <w:autoSpaceDN w:val="0"/>
        <w:adjustRightInd w:val="0"/>
        <w:spacing w:before="240" w:line="276" w:lineRule="auto"/>
        <w:ind w:left="720"/>
        <w:jc w:val="center"/>
        <w:rPr>
          <w:bCs/>
          <w:color w:val="000000"/>
        </w:rPr>
      </w:pPr>
      <w:proofErr w:type="gramStart"/>
      <w:r>
        <w:rPr>
          <w:bCs/>
          <w:color w:val="000000"/>
        </w:rPr>
        <w:t>con</w:t>
      </w:r>
      <w:proofErr w:type="gramEnd"/>
      <w:r>
        <w:rPr>
          <w:bCs/>
          <w:color w:val="000000"/>
        </w:rPr>
        <w:t xml:space="preserve"> risposta in </w:t>
      </w:r>
      <w:r w:rsidR="004D04BA">
        <w:rPr>
          <w:bCs/>
          <w:color w:val="000000"/>
        </w:rPr>
        <w:t>XII</w:t>
      </w:r>
      <w:r>
        <w:rPr>
          <w:bCs/>
          <w:color w:val="000000"/>
        </w:rPr>
        <w:t xml:space="preserve"> Commissione</w:t>
      </w:r>
    </w:p>
    <w:p w14:paraId="6E2A4DD4" w14:textId="77777777" w:rsidR="004D04BA" w:rsidRPr="00082729" w:rsidRDefault="004D04BA" w:rsidP="00454A60">
      <w:pPr>
        <w:autoSpaceDE w:val="0"/>
        <w:autoSpaceDN w:val="0"/>
        <w:adjustRightInd w:val="0"/>
        <w:spacing w:before="240" w:line="276" w:lineRule="auto"/>
        <w:ind w:left="720"/>
        <w:jc w:val="center"/>
        <w:rPr>
          <w:bCs/>
          <w:color w:val="000000"/>
        </w:rPr>
      </w:pPr>
    </w:p>
    <w:p w14:paraId="67F8B167" w14:textId="7708CF65" w:rsidR="004D04BA" w:rsidRDefault="00E64BCB" w:rsidP="00454A60">
      <w:pPr>
        <w:spacing w:line="360" w:lineRule="auto"/>
        <w:jc w:val="both"/>
        <w:rPr>
          <w:rStyle w:val="Enfasicorsivo"/>
        </w:rPr>
      </w:pPr>
      <w:r>
        <w:rPr>
          <w:rStyle w:val="destinatari"/>
          <w:i/>
          <w:iCs/>
        </w:rPr>
        <w:t>Al Ministro della S</w:t>
      </w:r>
      <w:r w:rsidR="00454A60" w:rsidRPr="00454A60">
        <w:rPr>
          <w:rStyle w:val="destinatari"/>
          <w:i/>
          <w:iCs/>
        </w:rPr>
        <w:t>alute</w:t>
      </w:r>
      <w:r>
        <w:rPr>
          <w:rStyle w:val="destinatari"/>
          <w:i/>
          <w:iCs/>
        </w:rPr>
        <w:t xml:space="preserve"> </w:t>
      </w:r>
    </w:p>
    <w:p w14:paraId="4ABAB221" w14:textId="77777777" w:rsidR="004D04BA" w:rsidRDefault="004D04BA" w:rsidP="00454A60">
      <w:pPr>
        <w:spacing w:line="360" w:lineRule="auto"/>
        <w:jc w:val="both"/>
        <w:rPr>
          <w:rStyle w:val="Enfasicorsivo"/>
        </w:rPr>
      </w:pPr>
    </w:p>
    <w:p w14:paraId="77508389" w14:textId="77777777" w:rsidR="004D04BA" w:rsidRDefault="004D04BA" w:rsidP="00454A60">
      <w:pPr>
        <w:spacing w:line="360" w:lineRule="auto"/>
        <w:jc w:val="both"/>
      </w:pPr>
      <w:r w:rsidRPr="004D04BA">
        <w:rPr>
          <w:rStyle w:val="Enfasicorsivo"/>
          <w:i w:val="0"/>
        </w:rPr>
        <w:t>P</w:t>
      </w:r>
      <w:r w:rsidR="00454A60" w:rsidRPr="00454A60">
        <w:t xml:space="preserve">remesso che: </w:t>
      </w:r>
    </w:p>
    <w:p w14:paraId="66D32005" w14:textId="77777777" w:rsidR="0039494E" w:rsidRDefault="0039494E" w:rsidP="00454A60">
      <w:pPr>
        <w:spacing w:line="360" w:lineRule="auto"/>
        <w:jc w:val="both"/>
      </w:pPr>
    </w:p>
    <w:p w14:paraId="4C804665" w14:textId="34272915" w:rsidR="006D1A77" w:rsidRDefault="00A7377F" w:rsidP="006D1A77">
      <w:pPr>
        <w:widowControl w:val="0"/>
        <w:autoSpaceDE w:val="0"/>
        <w:spacing w:line="360" w:lineRule="auto"/>
        <w:jc w:val="both"/>
        <w:rPr>
          <w:rFonts w:eastAsia="TimesNewRomanPSMT"/>
        </w:rPr>
      </w:pPr>
      <w:proofErr w:type="gramStart"/>
      <w:r>
        <w:t>il</w:t>
      </w:r>
      <w:proofErr w:type="gramEnd"/>
      <w:r>
        <w:t xml:space="preserve"> Piano Sanitario della Regione Sicilia</w:t>
      </w:r>
      <w:r w:rsidR="009B06C7">
        <w:t xml:space="preserve"> 2011-2013, </w:t>
      </w:r>
      <w:r w:rsidR="009B06C7">
        <w:rPr>
          <w:rFonts w:eastAsia="TimesNewRomanPSMT"/>
        </w:rPr>
        <w:t>in linea con</w:t>
      </w:r>
      <w:r w:rsidR="00E64BCB">
        <w:rPr>
          <w:rFonts w:eastAsia="TimesNewRomanPSMT"/>
        </w:rPr>
        <w:t xml:space="preserve"> gli orientamenti programmatici </w:t>
      </w:r>
      <w:r w:rsidR="009B06C7">
        <w:rPr>
          <w:rFonts w:eastAsia="TimesNewRomanPSMT"/>
        </w:rPr>
        <w:t>nazionali e internazionali, ha inteso rimodulare la rete materno-infantile per garantire adeguati standard di qualità relativamente all’organizzazione ed alle funzioni collegate all’assistenza, con la finalità di attuare progressivamente le previsioni di cui alle “</w:t>
      </w:r>
      <w:r w:rsidR="009B06C7">
        <w:rPr>
          <w:i/>
          <w:iCs/>
        </w:rPr>
        <w:t xml:space="preserve">Linee di indirizzo per la </w:t>
      </w:r>
      <w:r w:rsidR="009B06C7" w:rsidRPr="009B06C7">
        <w:rPr>
          <w:bCs/>
          <w:i/>
          <w:iCs/>
        </w:rPr>
        <w:t>promozione e il miglioramento della qualità, della sicurezza e dell’appropriatezza degli interventi assistenziali nel percorso nascita</w:t>
      </w:r>
      <w:r w:rsidR="009B06C7">
        <w:rPr>
          <w:i/>
          <w:iCs/>
        </w:rPr>
        <w:t xml:space="preserve"> e per la riduzione del taglio cesareo</w:t>
      </w:r>
      <w:r w:rsidR="009B06C7">
        <w:rPr>
          <w:rFonts w:eastAsia="TimesNewRomanPSMT"/>
        </w:rPr>
        <w:t>” di cui all'accordo della conferenza unificata Stato – Regioni, pubblicate sulla G.U. d</w:t>
      </w:r>
      <w:r w:rsidR="003F19DF">
        <w:rPr>
          <w:rFonts w:eastAsia="TimesNewRomanPSMT"/>
        </w:rPr>
        <w:t xml:space="preserve">el 18/01/2011; </w:t>
      </w:r>
    </w:p>
    <w:p w14:paraId="70195DB7" w14:textId="77777777" w:rsidR="009B06C7" w:rsidRDefault="009B06C7" w:rsidP="00454A60">
      <w:pPr>
        <w:spacing w:line="360" w:lineRule="auto"/>
        <w:jc w:val="both"/>
      </w:pPr>
    </w:p>
    <w:p w14:paraId="182D2B32" w14:textId="432E18E8" w:rsidR="005C7169" w:rsidRDefault="00454A60" w:rsidP="00454A60">
      <w:pPr>
        <w:spacing w:line="360" w:lineRule="auto"/>
        <w:jc w:val="both"/>
      </w:pPr>
      <w:proofErr w:type="gramStart"/>
      <w:r w:rsidRPr="00454A60">
        <w:t>con</w:t>
      </w:r>
      <w:proofErr w:type="gramEnd"/>
      <w:r w:rsidRPr="00454A60">
        <w:t xml:space="preserve"> </w:t>
      </w:r>
      <w:r w:rsidR="00EE7FE8">
        <w:t xml:space="preserve">il </w:t>
      </w:r>
      <w:r w:rsidRPr="00454A60">
        <w:t>decreto del 14 gennaio 2015</w:t>
      </w:r>
      <w:r w:rsidR="00037090" w:rsidRPr="00037090">
        <w:t xml:space="preserve"> </w:t>
      </w:r>
      <w:r w:rsidR="00037090">
        <w:t xml:space="preserve">dell'Assessorato alla Salute, relativo alla </w:t>
      </w:r>
      <w:r w:rsidR="00EE7FE8">
        <w:t>"</w:t>
      </w:r>
      <w:r w:rsidRPr="00EE7FE8">
        <w:rPr>
          <w:i/>
        </w:rPr>
        <w:t xml:space="preserve">Riqualificazione e </w:t>
      </w:r>
      <w:proofErr w:type="spellStart"/>
      <w:r w:rsidRPr="00EE7FE8">
        <w:rPr>
          <w:i/>
        </w:rPr>
        <w:t>rifunzionalizzazione</w:t>
      </w:r>
      <w:proofErr w:type="spellEnd"/>
      <w:r w:rsidRPr="00EE7FE8">
        <w:rPr>
          <w:i/>
        </w:rPr>
        <w:t xml:space="preserve"> della rete ospedaliera-territoriale della Regione Sicilia</w:t>
      </w:r>
      <w:r w:rsidR="00EE7FE8">
        <w:t>"</w:t>
      </w:r>
      <w:r w:rsidRPr="00454A60">
        <w:t xml:space="preserve">, </w:t>
      </w:r>
      <w:r w:rsidR="00037090">
        <w:t>pubblicato sul supplemento ordinario della GURS n. 4 del 23/01/2015 è stata prevista l</w:t>
      </w:r>
      <w:r w:rsidRPr="00454A60">
        <w:t>a chiusura</w:t>
      </w:r>
      <w:r w:rsidR="00A83393">
        <w:t xml:space="preserve"> del punto n</w:t>
      </w:r>
      <w:r w:rsidR="00037090">
        <w:t xml:space="preserve">ascita dell'Ospedale </w:t>
      </w:r>
      <w:r w:rsidR="0085540C">
        <w:t>“</w:t>
      </w:r>
      <w:proofErr w:type="spellStart"/>
      <w:r w:rsidR="0085540C">
        <w:t>Hsr</w:t>
      </w:r>
      <w:proofErr w:type="spellEnd"/>
      <w:r w:rsidR="0085540C">
        <w:t xml:space="preserve"> G. Giglio”</w:t>
      </w:r>
      <w:r w:rsidR="00037090">
        <w:t xml:space="preserve"> di Cefalù</w:t>
      </w:r>
      <w:r w:rsidRPr="00454A60">
        <w:t xml:space="preserve">, </w:t>
      </w:r>
      <w:r w:rsidR="003A3A77">
        <w:t xml:space="preserve">per mancato raggiungimento della soglia minima </w:t>
      </w:r>
      <w:r w:rsidR="00EF1E4D">
        <w:t xml:space="preserve">di 500 </w:t>
      </w:r>
      <w:r w:rsidR="00037090">
        <w:t>parti all'anno</w:t>
      </w:r>
      <w:r w:rsidR="003A3A77">
        <w:t>;</w:t>
      </w:r>
    </w:p>
    <w:p w14:paraId="17DEDE6E" w14:textId="77777777" w:rsidR="005C7169" w:rsidRDefault="005C7169" w:rsidP="00454A60">
      <w:pPr>
        <w:spacing w:line="360" w:lineRule="auto"/>
        <w:jc w:val="both"/>
      </w:pPr>
    </w:p>
    <w:p w14:paraId="5C07DD74" w14:textId="61CF48D7" w:rsidR="004D04BA" w:rsidRDefault="005C7169" w:rsidP="00454A60">
      <w:pPr>
        <w:spacing w:line="360" w:lineRule="auto"/>
        <w:jc w:val="both"/>
      </w:pPr>
      <w:r w:rsidRPr="00454A60">
        <w:t xml:space="preserve"> </w:t>
      </w:r>
      <w:proofErr w:type="gramStart"/>
      <w:r w:rsidR="00454A60" w:rsidRPr="00454A60">
        <w:t>in base a</w:t>
      </w:r>
      <w:proofErr w:type="gramEnd"/>
      <w:r w:rsidR="00454A60" w:rsidRPr="00454A60">
        <w:t xml:space="preserve"> quanto previsto dai successivi d</w:t>
      </w:r>
      <w:r w:rsidR="00E3597F">
        <w:t>ecreti attuativi assessoriali la</w:t>
      </w:r>
      <w:r w:rsidR="0085540C">
        <w:t xml:space="preserve"> ginecologia dell’Ospedale</w:t>
      </w:r>
      <w:r w:rsidR="00454A60" w:rsidRPr="00454A60">
        <w:t xml:space="preserve"> </w:t>
      </w:r>
      <w:r w:rsidR="001E7B41">
        <w:t>“</w:t>
      </w:r>
      <w:proofErr w:type="spellStart"/>
      <w:r w:rsidR="001E7B41">
        <w:t>Hsr</w:t>
      </w:r>
      <w:proofErr w:type="spellEnd"/>
      <w:r w:rsidR="001E7B41">
        <w:t xml:space="preserve"> G. Giglio” di Cefalù </w:t>
      </w:r>
      <w:r w:rsidR="00454A60" w:rsidRPr="00454A60">
        <w:t xml:space="preserve">dovrà </w:t>
      </w:r>
      <w:r w:rsidR="003A3A77">
        <w:t xml:space="preserve">pertanto </w:t>
      </w:r>
      <w:r w:rsidR="00454A60" w:rsidRPr="00454A60">
        <w:t>esser</w:t>
      </w:r>
      <w:r w:rsidR="003A3A77">
        <w:t>e</w:t>
      </w:r>
      <w:r w:rsidR="00454A60" w:rsidRPr="00454A60">
        <w:t xml:space="preserve"> chiusa entro il 30 aprile</w:t>
      </w:r>
      <w:r w:rsidR="003A3A77">
        <w:t xml:space="preserve"> 2015</w:t>
      </w:r>
      <w:r w:rsidR="00454A60" w:rsidRPr="00454A60">
        <w:t xml:space="preserve">; </w:t>
      </w:r>
    </w:p>
    <w:p w14:paraId="34C78D86" w14:textId="77777777" w:rsidR="0083304E" w:rsidRDefault="0083304E" w:rsidP="00454A60">
      <w:pPr>
        <w:spacing w:line="360" w:lineRule="auto"/>
        <w:jc w:val="both"/>
        <w:rPr>
          <w:sz w:val="21"/>
          <w:szCs w:val="21"/>
          <w:lang w:eastAsia="it-IT"/>
        </w:rPr>
      </w:pPr>
    </w:p>
    <w:p w14:paraId="668D141C" w14:textId="77777777" w:rsidR="0039494E" w:rsidRDefault="0039494E" w:rsidP="0039494E">
      <w:pPr>
        <w:spacing w:line="360" w:lineRule="auto"/>
        <w:jc w:val="both"/>
      </w:pPr>
      <w:proofErr w:type="gramStart"/>
      <w:r>
        <w:t>considerato che</w:t>
      </w:r>
      <w:proofErr w:type="gramEnd"/>
      <w:r>
        <w:t>:</w:t>
      </w:r>
    </w:p>
    <w:p w14:paraId="4D496C7C" w14:textId="77777777" w:rsidR="0039494E" w:rsidRDefault="0039494E" w:rsidP="00454A60">
      <w:pPr>
        <w:spacing w:line="360" w:lineRule="auto"/>
        <w:jc w:val="both"/>
        <w:rPr>
          <w:sz w:val="21"/>
          <w:szCs w:val="21"/>
          <w:lang w:eastAsia="it-IT"/>
        </w:rPr>
      </w:pPr>
    </w:p>
    <w:p w14:paraId="14D3A39F" w14:textId="6331AD42" w:rsidR="004D04BA" w:rsidRDefault="00CC5C1B" w:rsidP="00454A60">
      <w:pPr>
        <w:spacing w:line="360" w:lineRule="auto"/>
        <w:jc w:val="both"/>
      </w:pPr>
      <w:proofErr w:type="gramStart"/>
      <w:r>
        <w:t>nel</w:t>
      </w:r>
      <w:proofErr w:type="gramEnd"/>
      <w:r>
        <w:t xml:space="preserve"> 2012 </w:t>
      </w:r>
      <w:r w:rsidR="00454A60" w:rsidRPr="00454A60">
        <w:t xml:space="preserve">sulla questione si era già pronunciato il Tar </w:t>
      </w:r>
      <w:r>
        <w:t>di Palermo</w:t>
      </w:r>
      <w:r w:rsidR="0083304E">
        <w:t xml:space="preserve"> che</w:t>
      </w:r>
      <w:r w:rsidR="00DF3021">
        <w:t xml:space="preserve"> aveva bocciato la chiusura del punto</w:t>
      </w:r>
      <w:r w:rsidR="0085540C">
        <w:t xml:space="preserve"> nascita di</w:t>
      </w:r>
      <w:r w:rsidR="0083304E">
        <w:t xml:space="preserve"> Cefalù</w:t>
      </w:r>
      <w:r w:rsidR="00FC4EBD">
        <w:t xml:space="preserve">. </w:t>
      </w:r>
      <w:r w:rsidR="0083304E">
        <w:t>Nell'ordinanza</w:t>
      </w:r>
      <w:r w:rsidR="00FC4EBD">
        <w:t xml:space="preserve"> </w:t>
      </w:r>
      <w:r w:rsidR="00B67C67">
        <w:t>emessa si rilevava</w:t>
      </w:r>
      <w:r w:rsidR="00FC4EBD">
        <w:t xml:space="preserve"> la "</w:t>
      </w:r>
      <w:proofErr w:type="gramStart"/>
      <w:r w:rsidR="00FC4EBD">
        <w:t>carenza</w:t>
      </w:r>
      <w:proofErr w:type="gramEnd"/>
      <w:r w:rsidR="00FC4EBD">
        <w:t>" di motivaz</w:t>
      </w:r>
      <w:r w:rsidR="00E64BCB">
        <w:t>ioni</w:t>
      </w:r>
      <w:r w:rsidR="001E7B41">
        <w:t xml:space="preserve"> </w:t>
      </w:r>
      <w:r w:rsidR="00E64BCB">
        <w:t>a</w:t>
      </w:r>
      <w:r w:rsidR="001E7B41">
        <w:t>ddotte a sostegno della chiusura.</w:t>
      </w:r>
      <w:r w:rsidR="00B67C67">
        <w:t xml:space="preserve"> D</w:t>
      </w:r>
      <w:r w:rsidR="00E64BCB">
        <w:t>’altra parte</w:t>
      </w:r>
      <w:r w:rsidR="00B67C67">
        <w:t>,</w:t>
      </w:r>
      <w:r w:rsidR="00E64BCB">
        <w:t xml:space="preserve"> nel riconoscere la mancata qualificazione di struttura pu</w:t>
      </w:r>
      <w:r w:rsidR="001E7B41">
        <w:t>b</w:t>
      </w:r>
      <w:r w:rsidR="00BF5CA6">
        <w:t>blica dell’O</w:t>
      </w:r>
      <w:r w:rsidR="00E64BCB">
        <w:t xml:space="preserve">spedale, si riconosceva tuttavia la peculiarità </w:t>
      </w:r>
      <w:proofErr w:type="gramStart"/>
      <w:r w:rsidR="00E64BCB">
        <w:t>gestionale</w:t>
      </w:r>
      <w:proofErr w:type="gramEnd"/>
      <w:r w:rsidR="00E64BCB">
        <w:t xml:space="preserve"> mista</w:t>
      </w:r>
      <w:r w:rsidR="001E7B41">
        <w:t xml:space="preserve"> pubblico-privato c</w:t>
      </w:r>
      <w:r w:rsidR="00E64BCB">
        <w:t>he di fatto consentiva di superare la motivazione</w:t>
      </w:r>
      <w:r w:rsidR="00F51564">
        <w:t xml:space="preserve"> della natura non pubblica della</w:t>
      </w:r>
      <w:r w:rsidR="00E64BCB">
        <w:t xml:space="preserve"> st</w:t>
      </w:r>
      <w:r w:rsidR="001E7B41">
        <w:t>ruttura ospedaliera</w:t>
      </w:r>
      <w:r w:rsidR="00FC4EBD">
        <w:t xml:space="preserve">. </w:t>
      </w:r>
      <w:r w:rsidR="00E64BCB">
        <w:t>Nella sentenza</w:t>
      </w:r>
      <w:r w:rsidR="001E7B41">
        <w:t>,</w:t>
      </w:r>
      <w:r w:rsidR="00E64BCB">
        <w:t xml:space="preserve"> </w:t>
      </w:r>
      <w:r w:rsidR="001E7B41">
        <w:t>i</w:t>
      </w:r>
      <w:r w:rsidR="00FC4EBD">
        <w:t>noltre</w:t>
      </w:r>
      <w:r w:rsidR="005C3251">
        <w:t>,</w:t>
      </w:r>
      <w:r w:rsidR="0083304E">
        <w:t xml:space="preserve"> </w:t>
      </w:r>
      <w:proofErr w:type="gramStart"/>
      <w:r w:rsidR="0083304E">
        <w:t>veniva</w:t>
      </w:r>
      <w:proofErr w:type="gramEnd"/>
      <w:r w:rsidR="00FC4EBD">
        <w:t xml:space="preserve"> sottolineato che il centro dispone</w:t>
      </w:r>
      <w:r w:rsidR="0083304E">
        <w:t>va</w:t>
      </w:r>
      <w:r w:rsidR="00FC4EBD">
        <w:t xml:space="preserve"> di un'alta qualificazione sanitaria;</w:t>
      </w:r>
    </w:p>
    <w:p w14:paraId="1638C4AF" w14:textId="77777777" w:rsidR="004D04BA" w:rsidRDefault="004D04BA" w:rsidP="00454A60">
      <w:pPr>
        <w:spacing w:line="360" w:lineRule="auto"/>
        <w:jc w:val="both"/>
      </w:pPr>
    </w:p>
    <w:p w14:paraId="1ADE30B6" w14:textId="54BFA9AE" w:rsidR="004D04BA" w:rsidRDefault="00454A60" w:rsidP="00454A60">
      <w:pPr>
        <w:spacing w:line="360" w:lineRule="auto"/>
        <w:jc w:val="both"/>
      </w:pPr>
      <w:proofErr w:type="gramStart"/>
      <w:r w:rsidRPr="00454A60">
        <w:lastRenderedPageBreak/>
        <w:t>nel</w:t>
      </w:r>
      <w:proofErr w:type="gramEnd"/>
      <w:r w:rsidRPr="00454A60">
        <w:t xml:space="preserve"> 2013 il Tar, </w:t>
      </w:r>
      <w:r w:rsidR="003A3A77">
        <w:t xml:space="preserve">rispetto alla precedente pronuncia, </w:t>
      </w:r>
      <w:r w:rsidR="00E64BCB">
        <w:t xml:space="preserve">confermava </w:t>
      </w:r>
      <w:r w:rsidRPr="00454A60">
        <w:t>la chiusu</w:t>
      </w:r>
      <w:r w:rsidR="00AD51E1">
        <w:t xml:space="preserve">ra del punto nascita di Cefalù e salvava </w:t>
      </w:r>
      <w:r w:rsidRPr="00454A60">
        <w:t>invece quello di Termini Imerese</w:t>
      </w:r>
      <w:r w:rsidR="00A83393">
        <w:t>. F</w:t>
      </w:r>
      <w:r w:rsidR="00E3597F">
        <w:t>urono</w:t>
      </w:r>
      <w:r w:rsidRPr="00454A60">
        <w:t xml:space="preserve"> considerate decisive </w:t>
      </w:r>
      <w:r w:rsidR="00AD51E1">
        <w:t xml:space="preserve">dal Tar </w:t>
      </w:r>
      <w:r w:rsidRPr="00454A60">
        <w:t xml:space="preserve">la breve distanza </w:t>
      </w:r>
      <w:r w:rsidR="00DF0957">
        <w:t>che intercorre tra Cefalù e</w:t>
      </w:r>
      <w:r w:rsidRPr="00454A60">
        <w:t xml:space="preserve"> Termini Imerese e </w:t>
      </w:r>
      <w:r w:rsidR="00DF0957">
        <w:t xml:space="preserve">la natura </w:t>
      </w:r>
      <w:r w:rsidR="00E64BCB">
        <w:t xml:space="preserve">mista </w:t>
      </w:r>
      <w:r w:rsidR="0085540C">
        <w:t>della struttura dell'O</w:t>
      </w:r>
      <w:r w:rsidRPr="00454A60">
        <w:t xml:space="preserve">spedale </w:t>
      </w:r>
      <w:r w:rsidR="001E7B41">
        <w:t>“</w:t>
      </w:r>
      <w:proofErr w:type="spellStart"/>
      <w:r w:rsidR="001E7B41">
        <w:t>Hsr</w:t>
      </w:r>
      <w:proofErr w:type="spellEnd"/>
      <w:r w:rsidR="001E7B41">
        <w:t xml:space="preserve"> G. Giglio” </w:t>
      </w:r>
      <w:r w:rsidR="0085540C">
        <w:t xml:space="preserve">di Cefalù. </w:t>
      </w:r>
      <w:r w:rsidR="00DF0957">
        <w:t>Quest'ultimo, infatti,</w:t>
      </w:r>
      <w:r w:rsidR="0085540C">
        <w:t xml:space="preserve"> essendo una F</w:t>
      </w:r>
      <w:r w:rsidRPr="00454A60">
        <w:t>ondazione</w:t>
      </w:r>
      <w:r w:rsidR="00DF0957">
        <w:t>,</w:t>
      </w:r>
      <w:r w:rsidRPr="00454A60">
        <w:t xml:space="preserve"> non p</w:t>
      </w:r>
      <w:r w:rsidR="00DF0957">
        <w:t>oteva</w:t>
      </w:r>
      <w:r w:rsidRPr="00454A60">
        <w:t xml:space="preserve"> essere totalmente assimilato a una struttura pubblica in senso stretto qual è </w:t>
      </w:r>
      <w:r w:rsidR="00E64BCB">
        <w:t xml:space="preserve">invece </w:t>
      </w:r>
      <w:r w:rsidRPr="00454A60">
        <w:t xml:space="preserve">il presidio ospedaliero di Termini Imprese; </w:t>
      </w:r>
    </w:p>
    <w:p w14:paraId="58FF865D" w14:textId="77777777" w:rsidR="004D04BA" w:rsidRDefault="004D04BA" w:rsidP="00454A60">
      <w:pPr>
        <w:spacing w:line="360" w:lineRule="auto"/>
        <w:jc w:val="both"/>
      </w:pPr>
    </w:p>
    <w:p w14:paraId="3869596F" w14:textId="77777777" w:rsidR="00505B1E" w:rsidRDefault="002E187E" w:rsidP="00454A60">
      <w:pPr>
        <w:spacing w:line="360" w:lineRule="auto"/>
        <w:jc w:val="both"/>
      </w:pPr>
      <w:proofErr w:type="gramStart"/>
      <w:r>
        <w:t>rilevato</w:t>
      </w:r>
      <w:proofErr w:type="gramEnd"/>
      <w:r>
        <w:t xml:space="preserve"> che:</w:t>
      </w:r>
    </w:p>
    <w:p w14:paraId="3C98B97D" w14:textId="77777777" w:rsidR="00E3597F" w:rsidRDefault="00E3597F" w:rsidP="00454A60">
      <w:pPr>
        <w:spacing w:line="360" w:lineRule="auto"/>
        <w:jc w:val="both"/>
      </w:pPr>
    </w:p>
    <w:p w14:paraId="4A10B2CC" w14:textId="7EE98957" w:rsidR="00505B1E" w:rsidRDefault="00505B1E" w:rsidP="00505B1E">
      <w:pPr>
        <w:widowControl w:val="0"/>
        <w:autoSpaceDE w:val="0"/>
        <w:spacing w:line="360" w:lineRule="auto"/>
        <w:jc w:val="both"/>
        <w:rPr>
          <w:rFonts w:eastAsia="TimesNewRomanPSMT"/>
        </w:rPr>
      </w:pPr>
      <w:proofErr w:type="gramStart"/>
      <w:r>
        <w:rPr>
          <w:rFonts w:eastAsia="TimesNewRomanPSMT"/>
        </w:rPr>
        <w:t>la</w:t>
      </w:r>
      <w:proofErr w:type="gramEnd"/>
      <w:r>
        <w:rPr>
          <w:rFonts w:eastAsia="TimesNewRomanPSMT"/>
        </w:rPr>
        <w:t xml:space="preserve"> costa s</w:t>
      </w:r>
      <w:r w:rsidR="002A23B4">
        <w:rPr>
          <w:rFonts w:eastAsia="TimesNewRomanPSMT"/>
        </w:rPr>
        <w:t>ettentrionale della Sicilia</w:t>
      </w:r>
      <w:r>
        <w:rPr>
          <w:rFonts w:eastAsia="TimesNewRomanPSMT"/>
        </w:rPr>
        <w:t xml:space="preserve"> si estende per circa 220 Km tra Messina e Palermo</w:t>
      </w:r>
      <w:r w:rsidR="0095486A">
        <w:rPr>
          <w:rFonts w:eastAsia="TimesNewRomanPSMT"/>
        </w:rPr>
        <w:t>, con una popolazione di circa 250 mila abitanti,</w:t>
      </w:r>
      <w:r>
        <w:rPr>
          <w:rFonts w:eastAsia="TimesNewRomanPSMT"/>
        </w:rPr>
        <w:t xml:space="preserve"> </w:t>
      </w:r>
      <w:r w:rsidR="002A23B4">
        <w:rPr>
          <w:rFonts w:eastAsia="TimesNewRomanPSMT"/>
        </w:rPr>
        <w:t xml:space="preserve">ed è </w:t>
      </w:r>
      <w:r>
        <w:rPr>
          <w:rFonts w:eastAsia="TimesNewRomanPSMT"/>
        </w:rPr>
        <w:t>delimitata immediatamente a sud dalle catene montu</w:t>
      </w:r>
      <w:r w:rsidR="002A23B4">
        <w:rPr>
          <w:rFonts w:eastAsia="TimesNewRomanPSMT"/>
        </w:rPr>
        <w:t xml:space="preserve">ose delle Madonie e dei </w:t>
      </w:r>
      <w:proofErr w:type="spellStart"/>
      <w:r w:rsidR="002A23B4">
        <w:rPr>
          <w:rFonts w:eastAsia="TimesNewRomanPSMT"/>
        </w:rPr>
        <w:t>Nebrodi</w:t>
      </w:r>
      <w:proofErr w:type="spellEnd"/>
      <w:r w:rsidR="002A23B4">
        <w:rPr>
          <w:rFonts w:eastAsia="TimesNewRomanPSMT"/>
        </w:rPr>
        <w:t xml:space="preserve">. Da ciò si evince </w:t>
      </w:r>
      <w:r>
        <w:rPr>
          <w:rFonts w:eastAsia="TimesNewRomanPSMT"/>
        </w:rPr>
        <w:t xml:space="preserve">la </w:t>
      </w:r>
      <w:r w:rsidRPr="006D1A77">
        <w:rPr>
          <w:rFonts w:eastAsia="TimesNewRomanPSMT"/>
          <w:bCs/>
        </w:rPr>
        <w:t>posizione baricentrica della struttura di Cefalù</w:t>
      </w:r>
      <w:r w:rsidR="002A23B4">
        <w:rPr>
          <w:rFonts w:eastAsia="TimesNewRomanPSMT"/>
        </w:rPr>
        <w:t>,</w:t>
      </w:r>
      <w:r>
        <w:rPr>
          <w:rFonts w:eastAsia="TimesNewRomanPSMT"/>
        </w:rPr>
        <w:t xml:space="preserve"> al confine tra la provincia di Palermo e la </w:t>
      </w:r>
      <w:proofErr w:type="gramStart"/>
      <w:r>
        <w:rPr>
          <w:rFonts w:eastAsia="TimesNewRomanPSMT"/>
        </w:rPr>
        <w:t>provincia</w:t>
      </w:r>
      <w:proofErr w:type="gramEnd"/>
      <w:r>
        <w:rPr>
          <w:rFonts w:eastAsia="TimesNewRomanPSMT"/>
        </w:rPr>
        <w:t xml:space="preserve"> di Messina;</w:t>
      </w:r>
    </w:p>
    <w:p w14:paraId="7DA81366" w14:textId="77777777" w:rsidR="00505B1E" w:rsidRPr="00505B1E" w:rsidRDefault="00505B1E" w:rsidP="00505B1E">
      <w:pPr>
        <w:widowControl w:val="0"/>
        <w:autoSpaceDE w:val="0"/>
        <w:spacing w:line="360" w:lineRule="auto"/>
        <w:jc w:val="both"/>
        <w:rPr>
          <w:rFonts w:eastAsia="TimesNewRomanPSMT"/>
        </w:rPr>
      </w:pPr>
    </w:p>
    <w:p w14:paraId="33FD2159" w14:textId="386ACF4F" w:rsidR="004D04BA" w:rsidRDefault="00F51564" w:rsidP="00633C8B">
      <w:pPr>
        <w:spacing w:line="360" w:lineRule="auto"/>
        <w:jc w:val="both"/>
      </w:pPr>
      <w:proofErr w:type="gramStart"/>
      <w:r>
        <w:t>l'</w:t>
      </w:r>
      <w:proofErr w:type="gramEnd"/>
      <w:r>
        <w:t>O</w:t>
      </w:r>
      <w:r w:rsidR="00E13278" w:rsidRPr="00454A60">
        <w:t xml:space="preserve">spedale </w:t>
      </w:r>
      <w:r>
        <w:t>“</w:t>
      </w:r>
      <w:proofErr w:type="spellStart"/>
      <w:r>
        <w:t>Hsr</w:t>
      </w:r>
      <w:proofErr w:type="spellEnd"/>
      <w:r>
        <w:t xml:space="preserve"> G. Giglio” </w:t>
      </w:r>
      <w:r w:rsidR="00E13278" w:rsidRPr="00454A60">
        <w:t>di Cefalù</w:t>
      </w:r>
      <w:r w:rsidR="00E13278">
        <w:t xml:space="preserve"> </w:t>
      </w:r>
      <w:r w:rsidR="00454A60" w:rsidRPr="00454A60">
        <w:t>è una struttura pubblica a servizio di un territorio molto vasto, non di certo inferiore, per numero di</w:t>
      </w:r>
      <w:r w:rsidR="00A7377F">
        <w:t xml:space="preserve"> parti, per efficienza </w:t>
      </w:r>
      <w:r w:rsidR="00454A60" w:rsidRPr="00454A60">
        <w:t xml:space="preserve">e </w:t>
      </w:r>
      <w:r w:rsidR="0095486A">
        <w:t xml:space="preserve">per </w:t>
      </w:r>
      <w:r w:rsidR="00454A60" w:rsidRPr="00454A60">
        <w:t>professionalità, ad altri centri nascita</w:t>
      </w:r>
      <w:r w:rsidR="002E187E">
        <w:t>. N</w:t>
      </w:r>
      <w:r w:rsidR="00454A60" w:rsidRPr="00454A60">
        <w:t xml:space="preserve">el 2014 il totale dei parti è stato di 420 con un incremento, rispetto al </w:t>
      </w:r>
      <w:r w:rsidR="00E64BCB">
        <w:t>2013, di circa il 15</w:t>
      </w:r>
      <w:r w:rsidR="00B40232">
        <w:t>%</w:t>
      </w:r>
      <w:r w:rsidR="0095486A">
        <w:t>. Si prevede un</w:t>
      </w:r>
      <w:r w:rsidR="00984103">
        <w:t xml:space="preserve"> </w:t>
      </w:r>
      <w:proofErr w:type="gramStart"/>
      <w:r w:rsidR="00984103">
        <w:t>ulteriore</w:t>
      </w:r>
      <w:proofErr w:type="gramEnd"/>
      <w:r w:rsidR="00984103">
        <w:t xml:space="preserve"> </w:t>
      </w:r>
      <w:r w:rsidR="00984103" w:rsidRPr="0085540C">
        <w:rPr>
          <w:i/>
        </w:rPr>
        <w:t>trend</w:t>
      </w:r>
      <w:r w:rsidR="00984103">
        <w:t xml:space="preserve"> di crescita nei primi mesi del </w:t>
      </w:r>
      <w:r w:rsidR="00454A60" w:rsidRPr="00454A60">
        <w:t>2015</w:t>
      </w:r>
      <w:r w:rsidR="0095486A">
        <w:t>,</w:t>
      </w:r>
      <w:r w:rsidR="00454A60" w:rsidRPr="00454A60">
        <w:t xml:space="preserve"> </w:t>
      </w:r>
      <w:r w:rsidR="00984103">
        <w:t xml:space="preserve">con circa 20 parti in più rispetto </w:t>
      </w:r>
      <w:r w:rsidR="0095486A">
        <w:t>all</w:t>
      </w:r>
      <w:r w:rsidR="00984103">
        <w:t>'anno precedente</w:t>
      </w:r>
      <w:r w:rsidR="00966698">
        <w:t xml:space="preserve">. </w:t>
      </w:r>
      <w:r w:rsidR="00984103">
        <w:t>Inoltre</w:t>
      </w:r>
      <w:r w:rsidR="00B47A4F">
        <w:t>,</w:t>
      </w:r>
      <w:r w:rsidR="00984103">
        <w:t xml:space="preserve"> non si è registrato nessun caso di mortalità neonatale e perinatale n</w:t>
      </w:r>
      <w:r w:rsidR="00B40232">
        <w:t xml:space="preserve">egli ultimi </w:t>
      </w:r>
      <w:proofErr w:type="gramStart"/>
      <w:r w:rsidR="00B40232">
        <w:t>5</w:t>
      </w:r>
      <w:proofErr w:type="gramEnd"/>
      <w:r w:rsidR="00B40232">
        <w:t xml:space="preserve"> anni;</w:t>
      </w:r>
      <w:r w:rsidR="003706F7">
        <w:t xml:space="preserve"> circa 10 neonati sono stati trasferiti a Palermo nel corso del 2014</w:t>
      </w:r>
      <w:r w:rsidR="005A7636">
        <w:t xml:space="preserve"> </w:t>
      </w:r>
      <w:r w:rsidR="003706F7">
        <w:t xml:space="preserve">nei giorni successivi al parto, durante osservazione, con dimissione nei giorni successivi al trasferimento senza nessuna complicanza imputabile al </w:t>
      </w:r>
      <w:proofErr w:type="spellStart"/>
      <w:r w:rsidR="003706F7" w:rsidRPr="00E3597F">
        <w:rPr>
          <w:i/>
        </w:rPr>
        <w:t>peripartum</w:t>
      </w:r>
      <w:proofErr w:type="spellEnd"/>
      <w:r w:rsidR="003706F7">
        <w:t>.</w:t>
      </w:r>
      <w:r w:rsidR="00984103">
        <w:t xml:space="preserve"> </w:t>
      </w:r>
      <w:r w:rsidR="00966698">
        <w:t xml:space="preserve">Alla luce di questi dati si rileva che </w:t>
      </w:r>
      <w:r>
        <w:t>l'O</w:t>
      </w:r>
      <w:r w:rsidR="00966698" w:rsidRPr="00454A60">
        <w:t>spedale</w:t>
      </w:r>
      <w:r>
        <w:t xml:space="preserve"> “</w:t>
      </w:r>
      <w:proofErr w:type="spellStart"/>
      <w:r>
        <w:t>Hsr</w:t>
      </w:r>
      <w:proofErr w:type="spellEnd"/>
      <w:r>
        <w:t xml:space="preserve"> G. Giglio”</w:t>
      </w:r>
      <w:r w:rsidR="00966698" w:rsidRPr="00454A60">
        <w:t xml:space="preserve"> di Cefalù </w:t>
      </w:r>
      <w:r w:rsidR="00966698">
        <w:t xml:space="preserve">è </w:t>
      </w:r>
      <w:r w:rsidR="00966698" w:rsidRPr="00454A60">
        <w:t>una struttura che</w:t>
      </w:r>
      <w:r w:rsidR="00966698">
        <w:t xml:space="preserve"> </w:t>
      </w:r>
      <w:r w:rsidR="00966698" w:rsidRPr="00454A60">
        <w:t>ha dimostrato di saper crescere in qualità e nel numero di parti</w:t>
      </w:r>
      <w:r w:rsidR="00454A60" w:rsidRPr="00454A60">
        <w:t xml:space="preserve">; </w:t>
      </w:r>
    </w:p>
    <w:p w14:paraId="10F51F63" w14:textId="77777777" w:rsidR="004D04BA" w:rsidRDefault="004D04BA" w:rsidP="00633C8B">
      <w:pPr>
        <w:spacing w:line="360" w:lineRule="auto"/>
        <w:jc w:val="both"/>
      </w:pPr>
    </w:p>
    <w:p w14:paraId="26C1DA74" w14:textId="7DCE47D2" w:rsidR="00DB28FB" w:rsidRDefault="00DB28FB" w:rsidP="00DB28FB">
      <w:pPr>
        <w:widowControl w:val="0"/>
        <w:autoSpaceDE w:val="0"/>
        <w:spacing w:line="360" w:lineRule="auto"/>
        <w:jc w:val="both"/>
      </w:pPr>
      <w:r>
        <w:rPr>
          <w:rFonts w:eastAsia="TimesNewRomanPSMT"/>
        </w:rPr>
        <w:t>per quanto attiene i tagli cesarei, si evidenzia che</w:t>
      </w:r>
      <w:r w:rsidR="005C7169">
        <w:rPr>
          <w:rFonts w:eastAsia="TimesNewRomanPSMT"/>
        </w:rPr>
        <w:t>,</w:t>
      </w:r>
      <w:r>
        <w:rPr>
          <w:rFonts w:eastAsia="TimesNewRomanPSMT"/>
        </w:rPr>
        <w:t xml:space="preserve"> in controtendenza </w:t>
      </w:r>
      <w:r w:rsidR="00B40232">
        <w:rPr>
          <w:rFonts w:eastAsia="TimesNewRomanPSMT"/>
        </w:rPr>
        <w:t xml:space="preserve">rispetto </w:t>
      </w:r>
      <w:r>
        <w:rPr>
          <w:rFonts w:eastAsia="TimesNewRomanPSMT"/>
        </w:rPr>
        <w:t xml:space="preserve">al dato regionale sul numero </w:t>
      </w:r>
      <w:proofErr w:type="gramStart"/>
      <w:r>
        <w:rPr>
          <w:rFonts w:eastAsia="TimesNewRomanPSMT"/>
        </w:rPr>
        <w:t xml:space="preserve">di </w:t>
      </w:r>
      <w:proofErr w:type="gramEnd"/>
      <w:r>
        <w:rPr>
          <w:rFonts w:eastAsia="TimesNewRomanPSMT"/>
        </w:rPr>
        <w:t xml:space="preserve">interventi, </w:t>
      </w:r>
      <w:r w:rsidRPr="00DB28FB">
        <w:rPr>
          <w:rFonts w:eastAsia="TimesNewRomanPSMT"/>
          <w:bCs/>
        </w:rPr>
        <w:t xml:space="preserve">la struttura di Cefalù conta già una percentuale di </w:t>
      </w:r>
      <w:r>
        <w:rPr>
          <w:rFonts w:eastAsia="TimesNewRomanPSMT"/>
          <w:bCs/>
        </w:rPr>
        <w:t>tagli cesarei</w:t>
      </w:r>
      <w:r w:rsidRPr="00DB28FB">
        <w:rPr>
          <w:rFonts w:eastAsia="TimesNewRomanPSMT"/>
          <w:bCs/>
        </w:rPr>
        <w:t xml:space="preserve"> pari a circa il 20%, notevolmente inferiore quindi alla media regionale e</w:t>
      </w:r>
      <w:r>
        <w:rPr>
          <w:rFonts w:eastAsia="TimesNewRomanPSMT"/>
          <w:bCs/>
        </w:rPr>
        <w:t>d in linea con gli obbiettivi del</w:t>
      </w:r>
      <w:r w:rsidRPr="00DB28FB">
        <w:rPr>
          <w:rFonts w:eastAsia="TimesNewRomanPSMT"/>
          <w:bCs/>
        </w:rPr>
        <w:t xml:space="preserve"> Piano</w:t>
      </w:r>
      <w:r w:rsidR="002A23B4">
        <w:rPr>
          <w:rFonts w:eastAsia="TimesNewRomanPSMT"/>
          <w:bCs/>
        </w:rPr>
        <w:t xml:space="preserve"> Sanitario della Regione Sicilia</w:t>
      </w:r>
      <w:r>
        <w:rPr>
          <w:rFonts w:eastAsia="TimesNewRomanPSMT"/>
        </w:rPr>
        <w:t>;</w:t>
      </w:r>
    </w:p>
    <w:p w14:paraId="75E66489" w14:textId="77777777" w:rsidR="00DB28FB" w:rsidRDefault="00DB28FB" w:rsidP="00633C8B">
      <w:pPr>
        <w:spacing w:line="360" w:lineRule="auto"/>
        <w:jc w:val="both"/>
      </w:pPr>
    </w:p>
    <w:p w14:paraId="63A89669" w14:textId="20778ABB" w:rsidR="00B40232" w:rsidRDefault="00D824DD" w:rsidP="00542055">
      <w:pPr>
        <w:widowControl w:val="0"/>
        <w:autoSpaceDE w:val="0"/>
        <w:spacing w:line="360" w:lineRule="auto"/>
        <w:jc w:val="both"/>
        <w:rPr>
          <w:rFonts w:eastAsia="TimesNewRomanPSMT"/>
        </w:rPr>
      </w:pPr>
      <w:proofErr w:type="gramStart"/>
      <w:r>
        <w:t>l'</w:t>
      </w:r>
      <w:proofErr w:type="gramEnd"/>
      <w:r>
        <w:t>O</w:t>
      </w:r>
      <w:r w:rsidR="00542055">
        <w:t xml:space="preserve">spedale </w:t>
      </w:r>
      <w:r>
        <w:t>“</w:t>
      </w:r>
      <w:proofErr w:type="spellStart"/>
      <w:r>
        <w:t>Hsr</w:t>
      </w:r>
      <w:proofErr w:type="spellEnd"/>
      <w:r>
        <w:t xml:space="preserve"> G. Giglio” </w:t>
      </w:r>
      <w:r w:rsidR="00542055">
        <w:t xml:space="preserve">di Cefalù </w:t>
      </w:r>
      <w:r w:rsidR="00E13278">
        <w:t xml:space="preserve">dispone </w:t>
      </w:r>
      <w:r w:rsidR="005C7169">
        <w:t xml:space="preserve">poi </w:t>
      </w:r>
      <w:r w:rsidR="00E13278">
        <w:t>di un'assistenza completa nelle 24 ore,</w:t>
      </w:r>
      <w:r w:rsidR="00454A60" w:rsidRPr="00454A60">
        <w:t xml:space="preserve"> </w:t>
      </w:r>
      <w:r w:rsidR="00E13278">
        <w:t>presentando tutti i requisiti indispensabili per la sicurezza delle partorienti e dei neonati quali</w:t>
      </w:r>
      <w:r w:rsidR="00A425DB">
        <w:t>:</w:t>
      </w:r>
      <w:r w:rsidR="00E13278">
        <w:t xml:space="preserve"> </w:t>
      </w:r>
      <w:r w:rsidR="00A40F2A">
        <w:t>ginecologo di guardia</w:t>
      </w:r>
      <w:r w:rsidR="00454A60" w:rsidRPr="00454A60">
        <w:t>, pediatra neonatologo di guardia, ostetrica di guardia, anestesista di guardia,</w:t>
      </w:r>
      <w:r w:rsidR="005C3251">
        <w:t xml:space="preserve"> </w:t>
      </w:r>
      <w:r w:rsidR="00A40F2A">
        <w:t>terapia intensiva, unità di terapia intensiva cardiologica, centro trasfusionale</w:t>
      </w:r>
      <w:r w:rsidR="00542055">
        <w:t xml:space="preserve"> </w:t>
      </w:r>
      <w:r w:rsidR="00542055">
        <w:rPr>
          <w:rFonts w:eastAsia="TimesNewRomanPSMT"/>
        </w:rPr>
        <w:t>e radi</w:t>
      </w:r>
      <w:r w:rsidR="00B40232">
        <w:rPr>
          <w:rFonts w:eastAsia="TimesNewRomanPSMT"/>
        </w:rPr>
        <w:t>ologia con TAC e RM attivi 24</w:t>
      </w:r>
      <w:r w:rsidR="00E3597F">
        <w:rPr>
          <w:rFonts w:eastAsia="TimesNewRomanPSMT"/>
        </w:rPr>
        <w:t>h</w:t>
      </w:r>
      <w:r w:rsidR="00542055">
        <w:rPr>
          <w:rFonts w:eastAsia="TimesNewRomanPSMT"/>
        </w:rPr>
        <w:t>/24</w:t>
      </w:r>
      <w:r w:rsidR="00E3597F">
        <w:rPr>
          <w:rFonts w:eastAsia="TimesNewRomanPSMT"/>
        </w:rPr>
        <w:t>h</w:t>
      </w:r>
      <w:r w:rsidR="00A40F2A">
        <w:t xml:space="preserve">, </w:t>
      </w:r>
      <w:r w:rsidR="00454A60" w:rsidRPr="00454A60">
        <w:t>laboratorio d'analisi</w:t>
      </w:r>
      <w:r w:rsidR="00A40F2A">
        <w:t xml:space="preserve"> e reparti di cardiologia</w:t>
      </w:r>
      <w:r w:rsidR="00454A60" w:rsidRPr="00454A60">
        <w:t xml:space="preserve">, </w:t>
      </w:r>
      <w:r w:rsidR="00A40F2A">
        <w:t xml:space="preserve">chirurgia generale e medicina </w:t>
      </w:r>
      <w:r w:rsidR="00A40F2A">
        <w:lastRenderedPageBreak/>
        <w:t xml:space="preserve">interna, </w:t>
      </w:r>
      <w:r w:rsidR="007E221C">
        <w:t>nonché assistenza di psicologia clin</w:t>
      </w:r>
      <w:r w:rsidR="003706F7">
        <w:t>ica con</w:t>
      </w:r>
      <w:r w:rsidR="007E221C">
        <w:t xml:space="preserve"> </w:t>
      </w:r>
      <w:r w:rsidR="003706F7">
        <w:t>s</w:t>
      </w:r>
      <w:r w:rsidR="007E221C">
        <w:t>ervizio dedicato all'ostetricia disponibile h24.</w:t>
      </w:r>
      <w:r w:rsidR="00A425DB">
        <w:t xml:space="preserve"> </w:t>
      </w:r>
      <w:r w:rsidR="00542055">
        <w:t>L'Unità Operativa</w:t>
      </w:r>
      <w:r w:rsidR="00542055">
        <w:rPr>
          <w:rFonts w:eastAsia="TimesNewRomanPSMT"/>
        </w:rPr>
        <w:t>, con una dotazion</w:t>
      </w:r>
      <w:r w:rsidR="002A23B4">
        <w:rPr>
          <w:rFonts w:eastAsia="TimesNewRomanPSMT"/>
        </w:rPr>
        <w:t>e di n. 12 posti letto e un</w:t>
      </w:r>
      <w:r w:rsidR="00542055">
        <w:rPr>
          <w:rFonts w:eastAsia="TimesNewRomanPSMT"/>
        </w:rPr>
        <w:t xml:space="preserve"> </w:t>
      </w:r>
      <w:proofErr w:type="spellStart"/>
      <w:r w:rsidR="00542055" w:rsidRPr="00542055">
        <w:rPr>
          <w:rFonts w:eastAsia="TimesNewRomanPSMT"/>
          <w:i/>
        </w:rPr>
        <w:t>day</w:t>
      </w:r>
      <w:proofErr w:type="spellEnd"/>
      <w:r w:rsidR="00542055" w:rsidRPr="00542055">
        <w:rPr>
          <w:rFonts w:eastAsia="TimesNewRomanPSMT"/>
          <w:i/>
        </w:rPr>
        <w:t xml:space="preserve"> hospital</w:t>
      </w:r>
      <w:r w:rsidR="00542055">
        <w:rPr>
          <w:rFonts w:eastAsia="TimesNewRomanPSMT"/>
        </w:rPr>
        <w:t xml:space="preserve">, conta un organico di </w:t>
      </w:r>
      <w:proofErr w:type="gramStart"/>
      <w:r w:rsidR="00542055">
        <w:rPr>
          <w:rFonts w:eastAsia="TimesNewRomanPSMT"/>
        </w:rPr>
        <w:t>8</w:t>
      </w:r>
      <w:proofErr w:type="gramEnd"/>
      <w:r w:rsidR="00542055">
        <w:rPr>
          <w:rFonts w:eastAsia="TimesNewRomanPSMT"/>
        </w:rPr>
        <w:t xml:space="preserve"> ginecologi, 4 pediatri, 6 ostetriche, 6 infermiere professionali, 3 operatrici soci</w:t>
      </w:r>
      <w:r w:rsidR="00B40232">
        <w:rPr>
          <w:rFonts w:eastAsia="TimesNewRomanPSMT"/>
        </w:rPr>
        <w:t>o sanitarie e una puericultrice;</w:t>
      </w:r>
    </w:p>
    <w:p w14:paraId="6DA6346E" w14:textId="559F334D" w:rsidR="00B40232" w:rsidRDefault="00542055" w:rsidP="00542055">
      <w:pPr>
        <w:widowControl w:val="0"/>
        <w:autoSpaceDE w:val="0"/>
        <w:spacing w:line="360" w:lineRule="auto"/>
        <w:jc w:val="both"/>
        <w:rPr>
          <w:rFonts w:eastAsia="TimesNewRomanPSMT"/>
        </w:rPr>
      </w:pPr>
      <w:r>
        <w:rPr>
          <w:rFonts w:eastAsia="TimesNewRomanPSMT"/>
        </w:rPr>
        <w:t xml:space="preserve"> </w:t>
      </w:r>
    </w:p>
    <w:p w14:paraId="22ABD827" w14:textId="6F31D4C9" w:rsidR="004D04BA" w:rsidRDefault="00633C8B" w:rsidP="00542055">
      <w:pPr>
        <w:widowControl w:val="0"/>
        <w:autoSpaceDE w:val="0"/>
        <w:spacing w:line="360" w:lineRule="auto"/>
        <w:jc w:val="both"/>
      </w:pPr>
      <w:proofErr w:type="gramStart"/>
      <w:r>
        <w:t>l</w:t>
      </w:r>
      <w:r w:rsidR="00E3597F">
        <w:t>'</w:t>
      </w:r>
      <w:proofErr w:type="gramEnd"/>
      <w:r w:rsidR="00E3597F">
        <w:t xml:space="preserve">Ospedale </w:t>
      </w:r>
      <w:r w:rsidR="00F51564">
        <w:t>“</w:t>
      </w:r>
      <w:proofErr w:type="spellStart"/>
      <w:r w:rsidR="00F51564">
        <w:t>Hsr</w:t>
      </w:r>
      <w:proofErr w:type="spellEnd"/>
      <w:r w:rsidR="00F51564">
        <w:t xml:space="preserve"> G. Giglio” </w:t>
      </w:r>
      <w:r w:rsidR="00E3597F">
        <w:t xml:space="preserve">di Cefalù presenta </w:t>
      </w:r>
      <w:r w:rsidR="006D304E">
        <w:t xml:space="preserve">inoltre </w:t>
      </w:r>
      <w:r w:rsidR="00E3597F">
        <w:t>un’</w:t>
      </w:r>
      <w:r w:rsidR="0095486A">
        <w:t>assistenza ost</w:t>
      </w:r>
      <w:r w:rsidR="00A40F2A">
        <w:t>et</w:t>
      </w:r>
      <w:r w:rsidR="0095486A">
        <w:t>r</w:t>
      </w:r>
      <w:r w:rsidR="00A40F2A">
        <w:t>ico</w:t>
      </w:r>
      <w:r w:rsidR="00744372">
        <w:t>-ginecologica attiva 24 ore su 24</w:t>
      </w:r>
      <w:r w:rsidR="001E7B41">
        <w:t>,</w:t>
      </w:r>
      <w:r w:rsidR="00B40232">
        <w:t xml:space="preserve"> a d</w:t>
      </w:r>
      <w:r w:rsidR="001E7B41">
        <w:t>ifferenza dei punti nascita di T</w:t>
      </w:r>
      <w:r w:rsidR="00B40232">
        <w:t xml:space="preserve">ermini </w:t>
      </w:r>
      <w:r w:rsidR="001E7B41">
        <w:t>Imerese e P</w:t>
      </w:r>
      <w:r w:rsidR="00B40232">
        <w:t>etralia che possono contare invece solo sulla reperibilità</w:t>
      </w:r>
      <w:r>
        <w:t>.</w:t>
      </w:r>
      <w:r w:rsidR="00F51564">
        <w:t xml:space="preserve"> </w:t>
      </w:r>
      <w:r w:rsidR="00B40232">
        <w:t>Tutti</w:t>
      </w:r>
      <w:r w:rsidR="001E7B41">
        <w:t xml:space="preserve"> qu</w:t>
      </w:r>
      <w:r w:rsidR="00B40232">
        <w:t>esti elementi</w:t>
      </w:r>
      <w:r w:rsidR="001E7B41">
        <w:t xml:space="preserve"> dimostrano che la dotazione </w:t>
      </w:r>
      <w:r w:rsidR="00542055">
        <w:t>organica, strum</w:t>
      </w:r>
      <w:r w:rsidR="001E7B41">
        <w:t xml:space="preserve">entale e </w:t>
      </w:r>
      <w:r w:rsidR="00744372">
        <w:t>strutturale</w:t>
      </w:r>
      <w:r w:rsidR="00542055">
        <w:t xml:space="preserve"> </w:t>
      </w:r>
      <w:r w:rsidR="00F51564">
        <w:t xml:space="preserve">del punto nascita di Cefalù </w:t>
      </w:r>
      <w:proofErr w:type="gramStart"/>
      <w:r w:rsidR="001E7B41">
        <w:t>risulta essere</w:t>
      </w:r>
      <w:proofErr w:type="gramEnd"/>
      <w:r w:rsidR="00542055">
        <w:t xml:space="preserve"> ben superiore </w:t>
      </w:r>
      <w:r w:rsidR="001E7B41">
        <w:t xml:space="preserve">rispetto </w:t>
      </w:r>
      <w:r w:rsidR="00542055">
        <w:t>ai minimi richiesti dalla normativa</w:t>
      </w:r>
      <w:r w:rsidR="00454A60" w:rsidRPr="00454A60">
        <w:t xml:space="preserve">; </w:t>
      </w:r>
    </w:p>
    <w:p w14:paraId="359017BA" w14:textId="77777777" w:rsidR="004D04BA" w:rsidRDefault="004D04BA" w:rsidP="00454A60">
      <w:pPr>
        <w:spacing w:line="360" w:lineRule="auto"/>
        <w:jc w:val="both"/>
      </w:pPr>
    </w:p>
    <w:p w14:paraId="5AED9C32" w14:textId="76AF0525" w:rsidR="00DB2260" w:rsidRDefault="00DB2260" w:rsidP="00454A60">
      <w:pPr>
        <w:spacing w:line="360" w:lineRule="auto"/>
        <w:jc w:val="both"/>
      </w:pPr>
      <w:r>
        <w:t xml:space="preserve">in data 3 marzo 2015 la conferenza dei sindaci </w:t>
      </w:r>
      <w:proofErr w:type="gramStart"/>
      <w:r>
        <w:t>del Distretto so</w:t>
      </w:r>
      <w:r w:rsidR="00BF5CA6">
        <w:t>cio-sanitario 33</w:t>
      </w:r>
      <w:proofErr w:type="gramEnd"/>
      <w:r w:rsidR="00BF5CA6">
        <w:t>, composta dai S</w:t>
      </w:r>
      <w:r>
        <w:t xml:space="preserve">indaci dei Comuni di Cefalù, Lascari, Gratteri, Campofelice Di Roccella, Collesano, San Mauro Castelverde, Castelbuono, Isnello e Pollina, </w:t>
      </w:r>
      <w:r w:rsidR="00E5077A">
        <w:t>con la</w:t>
      </w:r>
      <w:r w:rsidR="002A23B4">
        <w:t xml:space="preserve"> partecipazione dei Presidenti dei Consigli comunali e dei C</w:t>
      </w:r>
      <w:r>
        <w:t>apigruppo consiliari, preso atto delle notizie diffuse a me</w:t>
      </w:r>
      <w:r w:rsidR="00A83393">
        <w:t xml:space="preserve">zzo stampa </w:t>
      </w:r>
      <w:r w:rsidR="00E5077A">
        <w:t xml:space="preserve">sulla chiusura di alcuni punti nascita, fra cui quello in essere presso l’Ospedale </w:t>
      </w:r>
      <w:r w:rsidR="001E7B41">
        <w:t>“</w:t>
      </w:r>
      <w:proofErr w:type="spellStart"/>
      <w:r w:rsidR="00B40232">
        <w:t>Hsr</w:t>
      </w:r>
      <w:proofErr w:type="spellEnd"/>
      <w:r w:rsidR="00B40232">
        <w:t xml:space="preserve"> G. </w:t>
      </w:r>
      <w:r w:rsidR="00E5077A">
        <w:t>Giglio</w:t>
      </w:r>
      <w:r w:rsidR="001E7B41">
        <w:t>”</w:t>
      </w:r>
      <w:r w:rsidR="00E5077A">
        <w:t xml:space="preserve"> di Cefalù, </w:t>
      </w:r>
      <w:r>
        <w:t>interpretando la forte richiesta che si leva</w:t>
      </w:r>
      <w:r w:rsidR="00E5077A">
        <w:t>va</w:t>
      </w:r>
      <w:r>
        <w:t xml:space="preserve"> dal Territorio, chiedevano al Presidente della Regione</w:t>
      </w:r>
      <w:r w:rsidR="00B40232">
        <w:t xml:space="preserve"> Sicili</w:t>
      </w:r>
      <w:r w:rsidR="00E5077A">
        <w:t>a</w:t>
      </w:r>
      <w:r>
        <w:t>, Rosario Crocetta ed all’</w:t>
      </w:r>
      <w:r w:rsidR="00DF3021">
        <w:t xml:space="preserve">Assessore </w:t>
      </w:r>
      <w:r w:rsidR="00E5077A">
        <w:t xml:space="preserve">alla Salute, Lucia Borsellino, </w:t>
      </w:r>
      <w:r>
        <w:t>di sospendere, ove già emanato, il provvedimento di chiusura del punto nascita presso l’</w:t>
      </w:r>
      <w:r w:rsidR="00DF3021">
        <w:t>O</w:t>
      </w:r>
      <w:r>
        <w:t xml:space="preserve">spedale </w:t>
      </w:r>
      <w:r w:rsidR="00B40232">
        <w:t>“</w:t>
      </w:r>
      <w:proofErr w:type="spellStart"/>
      <w:r w:rsidR="00B40232">
        <w:t>Hsr</w:t>
      </w:r>
      <w:proofErr w:type="spellEnd"/>
      <w:r w:rsidR="00B40232">
        <w:t xml:space="preserve"> G. Giglio” </w:t>
      </w:r>
      <w:r>
        <w:t xml:space="preserve">di Cefalù; </w:t>
      </w:r>
    </w:p>
    <w:p w14:paraId="5047BBF5" w14:textId="77777777" w:rsidR="001E7B41" w:rsidRDefault="001E7B41" w:rsidP="00454A60">
      <w:pPr>
        <w:spacing w:line="360" w:lineRule="auto"/>
        <w:jc w:val="both"/>
      </w:pPr>
    </w:p>
    <w:p w14:paraId="61428727" w14:textId="24984C79" w:rsidR="001E7B41" w:rsidRDefault="001E7B41" w:rsidP="001E7B41">
      <w:pPr>
        <w:spacing w:line="360" w:lineRule="auto"/>
        <w:jc w:val="both"/>
      </w:pPr>
      <w:r>
        <w:t>i</w:t>
      </w:r>
      <w:r w:rsidR="006D304E">
        <w:t>n merito il S</w:t>
      </w:r>
      <w:r w:rsidRPr="00454A60">
        <w:t xml:space="preserve">indaco di Cefalù, Rosario </w:t>
      </w:r>
      <w:proofErr w:type="spellStart"/>
      <w:r w:rsidRPr="00454A60">
        <w:t>Lapunzina</w:t>
      </w:r>
      <w:proofErr w:type="spellEnd"/>
      <w:r w:rsidRPr="00454A60">
        <w:t xml:space="preserve">, ha </w:t>
      </w:r>
      <w:r>
        <w:t xml:space="preserve">dichiarato che il provvedimento non tiene in alcun conto delle esigenze del territorio. Lo stesso Sindaco ha asserito che una soluzione potrebbe essere la creazione di una rete con gli ospedali di Palermo Civico, Cervello e Villa Sofia, oggi soci della nuova Fondazione </w:t>
      </w:r>
      <w:r w:rsidR="00B67C67">
        <w:t>“</w:t>
      </w:r>
      <w:proofErr w:type="spellStart"/>
      <w:r w:rsidR="00B67C67">
        <w:t>Hsr</w:t>
      </w:r>
      <w:proofErr w:type="spellEnd"/>
      <w:r>
        <w:t xml:space="preserve"> G. Giglio</w:t>
      </w:r>
      <w:r w:rsidR="00B67C67">
        <w:t>”</w:t>
      </w:r>
      <w:r w:rsidRPr="00454A60">
        <w:t xml:space="preserve">; </w:t>
      </w:r>
    </w:p>
    <w:p w14:paraId="28640A92" w14:textId="77777777" w:rsidR="00DB2260" w:rsidRDefault="00DB2260" w:rsidP="00454A60">
      <w:pPr>
        <w:spacing w:line="360" w:lineRule="auto"/>
        <w:jc w:val="both"/>
      </w:pPr>
    </w:p>
    <w:p w14:paraId="73EAFFF3" w14:textId="2CD4C75B" w:rsidR="00966698" w:rsidRDefault="00966698" w:rsidP="00966698">
      <w:pPr>
        <w:spacing w:line="360" w:lineRule="auto"/>
        <w:jc w:val="both"/>
      </w:pPr>
      <w:r>
        <w:t xml:space="preserve">in data 3 aprile 2015 è stato consegnato al Ministero della Sanità un documento redatto dal </w:t>
      </w:r>
      <w:r w:rsidR="00A7377F">
        <w:t>“</w:t>
      </w:r>
      <w:r>
        <w:t>Comitato per il centro nascite</w:t>
      </w:r>
      <w:r w:rsidR="00A7377F">
        <w:t xml:space="preserve"> Madonie e </w:t>
      </w:r>
      <w:proofErr w:type="spellStart"/>
      <w:r w:rsidR="00A7377F">
        <w:t>Nebrodi</w:t>
      </w:r>
      <w:proofErr w:type="spellEnd"/>
      <w:r w:rsidR="00A7377F">
        <w:t>”</w:t>
      </w:r>
      <w:r w:rsidR="0095486A">
        <w:t xml:space="preserve">, composto </w:t>
      </w:r>
      <w:proofErr w:type="gramStart"/>
      <w:r w:rsidR="0095486A">
        <w:t>da</w:t>
      </w:r>
      <w:proofErr w:type="gramEnd"/>
      <w:r w:rsidR="0095486A">
        <w:t xml:space="preserve"> privati cittadini dei diversi comuni interessati,</w:t>
      </w:r>
      <w:r>
        <w:t xml:space="preserve"> avente ad oggetto la richiesta di deroga per il mantenimento del punto n</w:t>
      </w:r>
      <w:r w:rsidR="00F51564">
        <w:t>ascita</w:t>
      </w:r>
      <w:r w:rsidR="00C95B12">
        <w:t xml:space="preserve"> della Fondazione </w:t>
      </w:r>
      <w:r w:rsidR="00F51564">
        <w:t>“</w:t>
      </w:r>
      <w:proofErr w:type="spellStart"/>
      <w:r w:rsidR="00C95B12">
        <w:t>Hsr</w:t>
      </w:r>
      <w:proofErr w:type="spellEnd"/>
      <w:r w:rsidR="00C95B12">
        <w:t xml:space="preserve"> G.</w:t>
      </w:r>
      <w:r>
        <w:t xml:space="preserve"> Giglio</w:t>
      </w:r>
      <w:r w:rsidR="00F51564">
        <w:t>”</w:t>
      </w:r>
      <w:r>
        <w:t xml:space="preserve"> di Cefalù;</w:t>
      </w:r>
    </w:p>
    <w:p w14:paraId="196A1520" w14:textId="77777777" w:rsidR="00966698" w:rsidRDefault="00966698" w:rsidP="00454A60">
      <w:pPr>
        <w:spacing w:line="360" w:lineRule="auto"/>
        <w:jc w:val="both"/>
      </w:pPr>
    </w:p>
    <w:p w14:paraId="15B92C3E" w14:textId="77777777" w:rsidR="004D04BA" w:rsidRDefault="004D04BA" w:rsidP="00454A60">
      <w:pPr>
        <w:spacing w:line="360" w:lineRule="auto"/>
        <w:jc w:val="both"/>
      </w:pPr>
      <w:proofErr w:type="gramStart"/>
      <w:r>
        <w:t>si</w:t>
      </w:r>
      <w:proofErr w:type="gramEnd"/>
      <w:r>
        <w:t xml:space="preserve"> chiede di sapere:</w:t>
      </w:r>
    </w:p>
    <w:p w14:paraId="7BE3022A" w14:textId="77777777" w:rsidR="004D04BA" w:rsidRDefault="004D04BA" w:rsidP="00454A60">
      <w:pPr>
        <w:spacing w:line="360" w:lineRule="auto"/>
        <w:jc w:val="both"/>
      </w:pPr>
    </w:p>
    <w:p w14:paraId="4ED6F593" w14:textId="32DF2EC8" w:rsidR="004D04BA" w:rsidRDefault="00454A60" w:rsidP="00454A60">
      <w:pPr>
        <w:spacing w:line="360" w:lineRule="auto"/>
        <w:jc w:val="both"/>
      </w:pPr>
      <w:proofErr w:type="gramStart"/>
      <w:r w:rsidRPr="00454A60">
        <w:t>se</w:t>
      </w:r>
      <w:proofErr w:type="gramEnd"/>
      <w:r w:rsidRPr="00454A60">
        <w:t xml:space="preserve"> il Ministro </w:t>
      </w:r>
      <w:r w:rsidR="00EE7FE8">
        <w:t>sia a conoscenza dei fatti ra</w:t>
      </w:r>
      <w:r w:rsidR="00C95B12">
        <w:t>ppresentati e quali siano le S</w:t>
      </w:r>
      <w:r w:rsidR="00EE7FE8">
        <w:t>ue valutazioni in merito</w:t>
      </w:r>
      <w:r w:rsidRPr="00454A60">
        <w:t xml:space="preserve">; </w:t>
      </w:r>
    </w:p>
    <w:p w14:paraId="2797ED08" w14:textId="77777777" w:rsidR="009B06C7" w:rsidRDefault="009B06C7" w:rsidP="00454A60">
      <w:pPr>
        <w:spacing w:line="360" w:lineRule="auto"/>
        <w:jc w:val="both"/>
      </w:pPr>
    </w:p>
    <w:p w14:paraId="0A6D2393" w14:textId="72307E00" w:rsidR="009B06C7" w:rsidRDefault="009B06C7" w:rsidP="00454A60">
      <w:pPr>
        <w:spacing w:line="360" w:lineRule="auto"/>
        <w:jc w:val="both"/>
      </w:pPr>
      <w:proofErr w:type="gramStart"/>
      <w:r>
        <w:t>se</w:t>
      </w:r>
      <w:proofErr w:type="gramEnd"/>
      <w:r>
        <w:t xml:space="preserve"> non ritenga opportuno intervenire, concedendo una deroga </w:t>
      </w:r>
      <w:r w:rsidR="00B40232">
        <w:t xml:space="preserve">pertanto </w:t>
      </w:r>
      <w:r>
        <w:t>prevista dalla vigente nor</w:t>
      </w:r>
      <w:r w:rsidR="006D304E">
        <w:t>mativa per il mantenimento del p</w:t>
      </w:r>
      <w:r>
        <w:t>unto nascita dell'O</w:t>
      </w:r>
      <w:r w:rsidRPr="00454A60">
        <w:t>spedale</w:t>
      </w:r>
      <w:r w:rsidR="00B40232">
        <w:t xml:space="preserve"> “</w:t>
      </w:r>
      <w:proofErr w:type="spellStart"/>
      <w:r w:rsidR="00B40232">
        <w:t>Hsr</w:t>
      </w:r>
      <w:proofErr w:type="spellEnd"/>
      <w:r w:rsidR="00B40232">
        <w:t xml:space="preserve"> G.</w:t>
      </w:r>
      <w:r w:rsidRPr="00454A60">
        <w:t xml:space="preserve"> </w:t>
      </w:r>
      <w:r>
        <w:t>Giglio</w:t>
      </w:r>
      <w:r w:rsidR="00B40232">
        <w:t>”</w:t>
      </w:r>
      <w:r>
        <w:t xml:space="preserve"> </w:t>
      </w:r>
      <w:r w:rsidRPr="00454A60">
        <w:t>di Cefalù</w:t>
      </w:r>
      <w:r w:rsidR="00B40232">
        <w:t xml:space="preserve">, onde evitare gravissimi disservizi alla popolazione del territorio e in particolare alle partorienti che dovrebbero </w:t>
      </w:r>
      <w:r w:rsidR="00294D6E">
        <w:t>percorrere decine e decine di chilometri</w:t>
      </w:r>
      <w:bookmarkStart w:id="0" w:name="_GoBack"/>
      <w:bookmarkEnd w:id="0"/>
      <w:r w:rsidR="00B40232">
        <w:t xml:space="preserve"> prima di poter giungere a un punto che garantisca loro adeguata assistenza. </w:t>
      </w:r>
    </w:p>
    <w:p w14:paraId="17FA85D0" w14:textId="77777777" w:rsidR="001000F3" w:rsidRDefault="001000F3" w:rsidP="00454A60">
      <w:pPr>
        <w:spacing w:line="360" w:lineRule="auto"/>
        <w:jc w:val="both"/>
      </w:pPr>
    </w:p>
    <w:p w14:paraId="00EC3403" w14:textId="341F651C" w:rsidR="004D04BA" w:rsidRDefault="004D04BA" w:rsidP="00454A60">
      <w:pPr>
        <w:spacing w:line="360" w:lineRule="auto"/>
        <w:jc w:val="both"/>
      </w:pPr>
      <w:r>
        <w:t>DI GIORGI</w:t>
      </w:r>
      <w:r w:rsidR="00A83393">
        <w:t>, PADUA</w:t>
      </w:r>
    </w:p>
    <w:p w14:paraId="00941A74" w14:textId="77777777" w:rsidR="00505B1E" w:rsidRDefault="00505B1E" w:rsidP="00454A60">
      <w:pPr>
        <w:spacing w:line="360" w:lineRule="auto"/>
        <w:jc w:val="both"/>
      </w:pPr>
    </w:p>
    <w:p w14:paraId="4CC792EE" w14:textId="77777777" w:rsidR="00505B1E" w:rsidRPr="00454A60" w:rsidRDefault="00505B1E" w:rsidP="00454A60">
      <w:pPr>
        <w:spacing w:line="360" w:lineRule="auto"/>
        <w:jc w:val="both"/>
      </w:pPr>
    </w:p>
    <w:sectPr w:rsidR="00505B1E" w:rsidRPr="00454A60" w:rsidSect="00BF03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00"/>
    <w:family w:val="auto"/>
    <w:pitch w:val="variable"/>
    <w:sig w:usb0="00000003" w:usb1="00000000" w:usb2="00000000" w:usb3="00000000" w:csb0="00000001" w:csb1="00000000"/>
  </w:font>
  <w:font w:name="TimesNewRomanPSMT">
    <w:charset w:val="00"/>
    <w:family w:val="roman"/>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Symbol" w:hAnsi="Symbol" w:cs="OpenSymbol"/>
        <w:sz w:val="24"/>
        <w:szCs w:val="24"/>
      </w:rPr>
    </w:lvl>
    <w:lvl w:ilvl="2">
      <w:start w:val="1"/>
      <w:numFmt w:val="bullet"/>
      <w:lvlText w:val=""/>
      <w:lvlJc w:val="left"/>
      <w:pPr>
        <w:tabs>
          <w:tab w:val="num" w:pos="1440"/>
        </w:tabs>
        <w:ind w:left="1440" w:hanging="360"/>
      </w:pPr>
      <w:rPr>
        <w:rFonts w:ascii="Symbol" w:hAnsi="Symbol" w:cs="OpenSymbol"/>
        <w:sz w:val="24"/>
        <w:szCs w:val="24"/>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Symbol" w:hAnsi="Symbol" w:cs="OpenSymbol"/>
        <w:sz w:val="24"/>
        <w:szCs w:val="24"/>
      </w:rPr>
    </w:lvl>
    <w:lvl w:ilvl="5">
      <w:start w:val="1"/>
      <w:numFmt w:val="bullet"/>
      <w:lvlText w:val=""/>
      <w:lvlJc w:val="left"/>
      <w:pPr>
        <w:tabs>
          <w:tab w:val="num" w:pos="2520"/>
        </w:tabs>
        <w:ind w:left="2520" w:hanging="360"/>
      </w:pPr>
      <w:rPr>
        <w:rFonts w:ascii="Symbol" w:hAnsi="Symbol" w:cs="OpenSymbol"/>
        <w:sz w:val="24"/>
        <w:szCs w:val="24"/>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Symbol" w:hAnsi="Symbol" w:cs="OpenSymbol"/>
        <w:sz w:val="24"/>
        <w:szCs w:val="24"/>
      </w:rPr>
    </w:lvl>
    <w:lvl w:ilvl="8">
      <w:start w:val="1"/>
      <w:numFmt w:val="bullet"/>
      <w:lvlText w:val=""/>
      <w:lvlJc w:val="left"/>
      <w:pPr>
        <w:tabs>
          <w:tab w:val="num" w:pos="3600"/>
        </w:tabs>
        <w:ind w:left="3600" w:hanging="360"/>
      </w:pPr>
      <w:rPr>
        <w:rFonts w:ascii="Symbol" w:hAnsi="Symbol" w:cs="OpenSymbol"/>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A60"/>
    <w:rsid w:val="000062B4"/>
    <w:rsid w:val="00037090"/>
    <w:rsid w:val="000C0238"/>
    <w:rsid w:val="000C135A"/>
    <w:rsid w:val="001000F3"/>
    <w:rsid w:val="001E7B41"/>
    <w:rsid w:val="0020493E"/>
    <w:rsid w:val="00294D6E"/>
    <w:rsid w:val="002A23B4"/>
    <w:rsid w:val="002E187E"/>
    <w:rsid w:val="00362840"/>
    <w:rsid w:val="003706F7"/>
    <w:rsid w:val="0039494E"/>
    <w:rsid w:val="003A3A77"/>
    <w:rsid w:val="003F19DF"/>
    <w:rsid w:val="00417368"/>
    <w:rsid w:val="00454A60"/>
    <w:rsid w:val="004D04BA"/>
    <w:rsid w:val="00505B1E"/>
    <w:rsid w:val="00542055"/>
    <w:rsid w:val="005A7636"/>
    <w:rsid w:val="005C3251"/>
    <w:rsid w:val="005C7169"/>
    <w:rsid w:val="00633C8B"/>
    <w:rsid w:val="0068017A"/>
    <w:rsid w:val="006A1A46"/>
    <w:rsid w:val="006B13DF"/>
    <w:rsid w:val="006D1A77"/>
    <w:rsid w:val="006D304E"/>
    <w:rsid w:val="00744372"/>
    <w:rsid w:val="007E221C"/>
    <w:rsid w:val="0083304E"/>
    <w:rsid w:val="0085540C"/>
    <w:rsid w:val="0095486A"/>
    <w:rsid w:val="0095727C"/>
    <w:rsid w:val="00966698"/>
    <w:rsid w:val="00984103"/>
    <w:rsid w:val="009B06C7"/>
    <w:rsid w:val="009E52BF"/>
    <w:rsid w:val="00A40F2A"/>
    <w:rsid w:val="00A425DB"/>
    <w:rsid w:val="00A7377F"/>
    <w:rsid w:val="00A83393"/>
    <w:rsid w:val="00AD51E1"/>
    <w:rsid w:val="00B40232"/>
    <w:rsid w:val="00B45704"/>
    <w:rsid w:val="00B4710B"/>
    <w:rsid w:val="00B47A4F"/>
    <w:rsid w:val="00B67C67"/>
    <w:rsid w:val="00B765C5"/>
    <w:rsid w:val="00BF034A"/>
    <w:rsid w:val="00BF5CA6"/>
    <w:rsid w:val="00C64E6A"/>
    <w:rsid w:val="00C95B12"/>
    <w:rsid w:val="00CC5C1B"/>
    <w:rsid w:val="00D116FA"/>
    <w:rsid w:val="00D824DD"/>
    <w:rsid w:val="00D94DBE"/>
    <w:rsid w:val="00DB2260"/>
    <w:rsid w:val="00DB28FB"/>
    <w:rsid w:val="00DF0957"/>
    <w:rsid w:val="00DF3021"/>
    <w:rsid w:val="00DF7FE5"/>
    <w:rsid w:val="00E13278"/>
    <w:rsid w:val="00E3597F"/>
    <w:rsid w:val="00E5077A"/>
    <w:rsid w:val="00E64BCB"/>
    <w:rsid w:val="00EE7FE8"/>
    <w:rsid w:val="00EF1E4D"/>
    <w:rsid w:val="00F51564"/>
    <w:rsid w:val="00F727D9"/>
    <w:rsid w:val="00F816AD"/>
    <w:rsid w:val="00FC4EBD"/>
    <w:rsid w:val="00FD79D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C1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4A60"/>
    <w:pPr>
      <w:suppressAutoHyphens/>
      <w:spacing w:after="0" w:line="240" w:lineRule="auto"/>
    </w:pPr>
    <w:rPr>
      <w:rFonts w:ascii="Times New Roman" w:eastAsia="Times New Roman" w:hAnsi="Times New Roman" w:cs="Times New Roman"/>
      <w:sz w:val="24"/>
      <w:szCs w:val="24"/>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454A60"/>
    <w:rPr>
      <w:i/>
      <w:iCs/>
    </w:rPr>
  </w:style>
  <w:style w:type="character" w:customStyle="1" w:styleId="destinatari">
    <w:name w:val="destinatari"/>
    <w:basedOn w:val="Caratterepredefinitoparagrafo"/>
    <w:rsid w:val="00454A60"/>
  </w:style>
  <w:style w:type="character" w:customStyle="1" w:styleId="highlight">
    <w:name w:val="highlight"/>
    <w:basedOn w:val="Caratterepredefinitoparagrafo"/>
    <w:rsid w:val="00EE7FE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4A60"/>
    <w:pPr>
      <w:suppressAutoHyphens/>
      <w:spacing w:after="0" w:line="240" w:lineRule="auto"/>
    </w:pPr>
    <w:rPr>
      <w:rFonts w:ascii="Times New Roman" w:eastAsia="Times New Roman" w:hAnsi="Times New Roman" w:cs="Times New Roman"/>
      <w:sz w:val="24"/>
      <w:szCs w:val="24"/>
      <w:lang w:eastAsia="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atterepredefinitoparagrafo"/>
    <w:uiPriority w:val="20"/>
    <w:qFormat/>
    <w:rsid w:val="00454A60"/>
    <w:rPr>
      <w:i/>
      <w:iCs/>
    </w:rPr>
  </w:style>
  <w:style w:type="character" w:customStyle="1" w:styleId="destinatari">
    <w:name w:val="destinatari"/>
    <w:basedOn w:val="Caratterepredefinitoparagrafo"/>
    <w:rsid w:val="00454A60"/>
  </w:style>
  <w:style w:type="character" w:customStyle="1" w:styleId="highlight">
    <w:name w:val="highlight"/>
    <w:basedOn w:val="Caratterepredefinitoparagrafo"/>
    <w:rsid w:val="00EE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001120">
      <w:bodyDiv w:val="1"/>
      <w:marLeft w:val="0"/>
      <w:marRight w:val="0"/>
      <w:marTop w:val="0"/>
      <w:marBottom w:val="0"/>
      <w:divBdr>
        <w:top w:val="none" w:sz="0" w:space="0" w:color="auto"/>
        <w:left w:val="none" w:sz="0" w:space="0" w:color="auto"/>
        <w:bottom w:val="none" w:sz="0" w:space="0" w:color="auto"/>
        <w:right w:val="none" w:sz="0" w:space="0" w:color="auto"/>
      </w:divBdr>
      <w:divsChild>
        <w:div w:id="918098535">
          <w:marLeft w:val="0"/>
          <w:marRight w:val="0"/>
          <w:marTop w:val="0"/>
          <w:marBottom w:val="0"/>
          <w:divBdr>
            <w:top w:val="none" w:sz="0" w:space="0" w:color="auto"/>
            <w:left w:val="none" w:sz="0" w:space="0" w:color="auto"/>
            <w:bottom w:val="none" w:sz="0" w:space="0" w:color="auto"/>
            <w:right w:val="none" w:sz="0" w:space="0" w:color="auto"/>
          </w:divBdr>
        </w:div>
        <w:div w:id="2113165612">
          <w:marLeft w:val="0"/>
          <w:marRight w:val="0"/>
          <w:marTop w:val="0"/>
          <w:marBottom w:val="0"/>
          <w:divBdr>
            <w:top w:val="none" w:sz="0" w:space="0" w:color="auto"/>
            <w:left w:val="none" w:sz="0" w:space="0" w:color="auto"/>
            <w:bottom w:val="none" w:sz="0" w:space="0" w:color="auto"/>
            <w:right w:val="none" w:sz="0" w:space="0" w:color="auto"/>
          </w:divBdr>
        </w:div>
        <w:div w:id="565191808">
          <w:marLeft w:val="0"/>
          <w:marRight w:val="0"/>
          <w:marTop w:val="0"/>
          <w:marBottom w:val="0"/>
          <w:divBdr>
            <w:top w:val="none" w:sz="0" w:space="0" w:color="auto"/>
            <w:left w:val="none" w:sz="0" w:space="0" w:color="auto"/>
            <w:bottom w:val="none" w:sz="0" w:space="0" w:color="auto"/>
            <w:right w:val="none" w:sz="0" w:space="0" w:color="auto"/>
          </w:divBdr>
        </w:div>
        <w:div w:id="1568807348">
          <w:marLeft w:val="0"/>
          <w:marRight w:val="0"/>
          <w:marTop w:val="0"/>
          <w:marBottom w:val="0"/>
          <w:divBdr>
            <w:top w:val="none" w:sz="0" w:space="0" w:color="auto"/>
            <w:left w:val="none" w:sz="0" w:space="0" w:color="auto"/>
            <w:bottom w:val="none" w:sz="0" w:space="0" w:color="auto"/>
            <w:right w:val="none" w:sz="0" w:space="0" w:color="auto"/>
          </w:divBdr>
        </w:div>
        <w:div w:id="515194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1099</Words>
  <Characters>6266</Characters>
  <Application>Microsoft Macintosh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30116hassemer</dc:creator>
  <cp:lastModifiedBy>Demo Version</cp:lastModifiedBy>
  <cp:revision>28</cp:revision>
  <cp:lastPrinted>2015-04-10T12:28:00Z</cp:lastPrinted>
  <dcterms:created xsi:type="dcterms:W3CDTF">2015-04-09T13:22:00Z</dcterms:created>
  <dcterms:modified xsi:type="dcterms:W3CDTF">2015-04-10T12:43:00Z</dcterms:modified>
</cp:coreProperties>
</file>